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XSpec="center" w:tblpY="1846"/>
        <w:tblW w:w="11160" w:type="dxa"/>
        <w:tblLook w:val="04A0" w:firstRow="1" w:lastRow="0" w:firstColumn="1" w:lastColumn="0" w:noHBand="0" w:noVBand="1"/>
      </w:tblPr>
      <w:tblGrid>
        <w:gridCol w:w="4688"/>
        <w:gridCol w:w="1427"/>
        <w:gridCol w:w="1291"/>
        <w:gridCol w:w="1339"/>
        <w:gridCol w:w="1782"/>
        <w:gridCol w:w="633"/>
      </w:tblGrid>
      <w:tr w:rsidR="00490E6B" w:rsidRPr="00B44C48" w:rsidTr="006F1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Pr="00B44C48" w:rsidRDefault="00490E6B" w:rsidP="00A42633">
            <w:pPr>
              <w:bidi/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عنوان مقاله</w:t>
            </w:r>
          </w:p>
        </w:tc>
        <w:tc>
          <w:tcPr>
            <w:tcW w:w="1427" w:type="dxa"/>
          </w:tcPr>
          <w:p w:rsidR="00490E6B" w:rsidRPr="00B44C48" w:rsidRDefault="00490E6B" w:rsidP="00A426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تاریخ برگزاری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استاد ناظر</w:t>
            </w: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رشته تحصیلی</w:t>
            </w:r>
          </w:p>
        </w:tc>
        <w:tc>
          <w:tcPr>
            <w:tcW w:w="1782" w:type="dxa"/>
          </w:tcPr>
          <w:p w:rsidR="00490E6B" w:rsidRPr="00B44C48" w:rsidRDefault="00490E6B" w:rsidP="00A426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B44C48">
              <w:rPr>
                <w:rFonts w:cs="B Nazanin" w:hint="cs"/>
                <w:color w:val="000000" w:themeColor="text1"/>
                <w:rtl/>
              </w:rPr>
              <w:t>نام و نام خانوادگی</w:t>
            </w:r>
          </w:p>
        </w:tc>
        <w:tc>
          <w:tcPr>
            <w:tcW w:w="633" w:type="dxa"/>
          </w:tcPr>
          <w:p w:rsidR="00490E6B" w:rsidRPr="00B44C48" w:rsidRDefault="00490E6B" w:rsidP="00A4263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ردیف</w:t>
            </w: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" w:cs="B Nazanin"/>
              </w:rPr>
              <w:t>1401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24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,Bold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مهدی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رضایی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" w:cs="B Nazanin"/>
              </w:rPr>
              <w:t>1401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31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مینا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انصاری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6F1C64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" w:cs="B Nazanin"/>
              </w:rPr>
              <w:t>1401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02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07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سینا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اعتمادی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A42633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" w:cs="B Nazanin"/>
              </w:rPr>
              <w:t>1401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02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28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مریم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امیراسماعیلی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" w:cs="B Nazanin"/>
              </w:rPr>
              <w:t>1401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03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04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فرزانه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زارع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" w:cs="B Nazanin"/>
              </w:rPr>
              <w:t>1401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03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ascii="B Nazanin" w:cs="B Nazanin"/>
              </w:rPr>
              <w:t>11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زمانی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نژاد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8/4/1401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فتاح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پور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15/4/1401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ملیحه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قبادی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12/5/1401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معصومه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دهقان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6F1C64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390A52" w:rsidRDefault="00390A52" w:rsidP="00A42633">
            <w:pPr>
              <w:bidi/>
              <w:jc w:val="right"/>
            </w:pPr>
          </w:p>
        </w:tc>
        <w:tc>
          <w:tcPr>
            <w:tcW w:w="1427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30/6/1401</w:t>
            </w:r>
          </w:p>
        </w:tc>
        <w:tc>
          <w:tcPr>
            <w:tcW w:w="1291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390A52" w:rsidRPr="00B44C48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وطن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دوست</w:t>
            </w:r>
          </w:p>
        </w:tc>
        <w:tc>
          <w:tcPr>
            <w:tcW w:w="633" w:type="dxa"/>
          </w:tcPr>
          <w:p w:rsidR="00390A52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1B72F0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Investigating the Situation of Iranian Hospitals in Terms of Implementing Mandatory Patient Safety Standards: A Systematic Review</w:t>
            </w:r>
          </w:p>
        </w:tc>
        <w:tc>
          <w:tcPr>
            <w:tcW w:w="1427" w:type="dxa"/>
          </w:tcPr>
          <w:p w:rsidR="00490E6B" w:rsidRPr="00B44C48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27/7/1401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محمدرضا</w:t>
            </w:r>
            <w:r w:rsidRPr="00B44C48">
              <w:rPr>
                <w:rFonts w:cs="B Nazanin" w:hint="cs"/>
                <w:b/>
                <w:bCs/>
                <w:rtl/>
              </w:rPr>
              <w:t xml:space="preserve"> توکلی             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</w:t>
            </w: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1B72F0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A Clinician’s Guide to Artificial Intelligence (AI): Why and How Primary Care Should Lead the Health Care AI Revolution</w:t>
            </w:r>
          </w:p>
        </w:tc>
        <w:tc>
          <w:tcPr>
            <w:tcW w:w="1427" w:type="dxa"/>
          </w:tcPr>
          <w:p w:rsidR="00490E6B" w:rsidRPr="00B44C48" w:rsidRDefault="001B72F0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11/8/1401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1B72F0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فرزانه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یوسفی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</w:t>
            </w: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1B72F0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Punctuating the equilibrium: an application of policy theory to COVID-19</w:t>
            </w:r>
          </w:p>
        </w:tc>
        <w:tc>
          <w:tcPr>
            <w:tcW w:w="1427" w:type="dxa"/>
          </w:tcPr>
          <w:p w:rsidR="00490E6B" w:rsidRPr="00B44C48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18/8/1401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390A52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90A52">
              <w:rPr>
                <w:rFonts w:cs="B Nazanin" w:hint="cs"/>
                <w:b/>
                <w:bCs/>
                <w:color w:val="000000" w:themeColor="text1"/>
                <w:rtl/>
              </w:rPr>
              <w:t>نورالهدی فخرزاد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</w:t>
            </w: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1B72F0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 xml:space="preserve">Epidemics, Lockdown Measures and Vulnerable Populations: A Mixed-Methods Systematic Review of the Evidence of Impacts on Mother and Child Health in </w:t>
            </w:r>
            <w:proofErr w:type="spellStart"/>
            <w:r>
              <w:t>Lowand</w:t>
            </w:r>
            <w:proofErr w:type="spellEnd"/>
            <w:r>
              <w:t xml:space="preserve"> Lower-Middle-Income Countries</w:t>
            </w:r>
          </w:p>
        </w:tc>
        <w:tc>
          <w:tcPr>
            <w:tcW w:w="1427" w:type="dxa"/>
          </w:tcPr>
          <w:p w:rsidR="00490E6B" w:rsidRPr="00B44C48" w:rsidRDefault="001B72F0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25/8/1401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1B72F0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مریم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امیراسماعیلی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</w:t>
            </w: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1B72F0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Cost-effectiveness and cost–utility analysis of a workplace smoking cessation intervention with and without financial incentives</w:t>
            </w:r>
          </w:p>
        </w:tc>
        <w:tc>
          <w:tcPr>
            <w:tcW w:w="1427" w:type="dxa"/>
          </w:tcPr>
          <w:p w:rsidR="00490E6B" w:rsidRPr="00B44C48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5/9/1401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لیلا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زمانی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نژاد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</w:t>
            </w: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1B72F0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Cost effectiveness of a fluoride varnish daycare program versus usual care in central Winnipeg, Canada</w:t>
            </w:r>
          </w:p>
        </w:tc>
        <w:tc>
          <w:tcPr>
            <w:tcW w:w="1427" w:type="dxa"/>
          </w:tcPr>
          <w:p w:rsidR="00490E6B" w:rsidRPr="00B44C48" w:rsidRDefault="001B72F0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12/9/1401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1B72F0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معصومه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دهقان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</w:t>
            </w: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1B72F0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Multi-hazard hospital evacuation planning during disease outbreaks using agent-based modeling</w:t>
            </w:r>
          </w:p>
        </w:tc>
        <w:tc>
          <w:tcPr>
            <w:tcW w:w="1427" w:type="dxa"/>
          </w:tcPr>
          <w:p w:rsidR="00490E6B" w:rsidRPr="00B44C48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19/9/1401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1B72F0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اسدی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پور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</w:t>
            </w: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C25EB3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Stewardship as a Fundamental Challenge in Strategic Purchasing of Health Services: A Case Study of Iran</w:t>
            </w:r>
          </w:p>
        </w:tc>
        <w:tc>
          <w:tcPr>
            <w:tcW w:w="1427" w:type="dxa"/>
          </w:tcPr>
          <w:p w:rsidR="00490E6B" w:rsidRPr="00B44C48" w:rsidRDefault="00C25EB3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3/10/1401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C25EB3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B44C48">
              <w:rPr>
                <w:rFonts w:cs="B Nazanin" w:hint="cs"/>
                <w:b/>
                <w:bCs/>
                <w:rtl/>
              </w:rPr>
              <w:t xml:space="preserve">فتاح پور        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</w:t>
            </w: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C25EB3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Sixteen years of eHealth experiences in Iran: a qualitative content analysis of national policies</w:t>
            </w:r>
          </w:p>
        </w:tc>
        <w:tc>
          <w:tcPr>
            <w:tcW w:w="1427" w:type="dxa"/>
          </w:tcPr>
          <w:p w:rsidR="00490E6B" w:rsidRPr="00B44C48" w:rsidRDefault="00C25EB3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17/10/1401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C25EB3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</w:t>
            </w:r>
            <w:r w:rsidRPr="00B44C48">
              <w:rPr>
                <w:rFonts w:cs="B Nazanin" w:hint="cs"/>
                <w:b/>
                <w:bCs/>
                <w:rtl/>
              </w:rPr>
              <w:t>کارگر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9</w:t>
            </w:r>
          </w:p>
        </w:tc>
      </w:tr>
      <w:tr w:rsidR="00390A52" w:rsidRPr="00B44C48" w:rsidTr="006F1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490E6B" w:rsidRDefault="00C25EB3" w:rsidP="00A42633">
            <w:pPr>
              <w:bidi/>
              <w:jc w:val="right"/>
              <w:rPr>
                <w:rFonts w:cs="B Nazanin"/>
                <w:color w:val="000000" w:themeColor="text1"/>
                <w:rtl/>
              </w:rPr>
            </w:pPr>
            <w:r>
              <w:t>Modeling and Analysis of Factors Influencing Agility in Healthcare Organizations: An ISM Approach</w:t>
            </w:r>
          </w:p>
        </w:tc>
        <w:tc>
          <w:tcPr>
            <w:tcW w:w="1427" w:type="dxa"/>
          </w:tcPr>
          <w:p w:rsidR="00490E6B" w:rsidRPr="00B44C48" w:rsidRDefault="00C25EB3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8/11/1401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C25EB3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سینا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اعتمادی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10</w:t>
            </w:r>
          </w:p>
        </w:tc>
      </w:tr>
      <w:tr w:rsidR="00390A52" w:rsidRPr="00B44C48" w:rsidTr="006F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</w:tcPr>
          <w:p w:rsidR="00206B13" w:rsidRPr="00206B13" w:rsidRDefault="00206B13" w:rsidP="00206B13">
            <w:pPr>
              <w:shd w:val="clear" w:color="auto" w:fill="FFFFFF"/>
              <w:bidi/>
              <w:jc w:val="right"/>
              <w:rPr>
                <w:rFonts w:eastAsia="Times New Roman" w:cstheme="minorHAnsi"/>
                <w:color w:val="1D2228"/>
                <w:rtl/>
              </w:rPr>
            </w:pPr>
            <w:r w:rsidRPr="002B6427">
              <w:rPr>
                <w:rFonts w:eastAsia="Times New Roman" w:cstheme="minorHAnsi"/>
                <w:color w:val="000000"/>
                <w:shd w:val="clear" w:color="auto" w:fill="EEFFDE"/>
              </w:rPr>
              <w:t>Cost-Effectiveness Analysis of a National Neonatal Hearing Screening Program in China: Conditions for the Scale-Up</w:t>
            </w:r>
            <w:bookmarkStart w:id="0" w:name="_GoBack"/>
            <w:bookmarkEnd w:id="0"/>
          </w:p>
        </w:tc>
        <w:tc>
          <w:tcPr>
            <w:tcW w:w="1427" w:type="dxa"/>
          </w:tcPr>
          <w:p w:rsidR="00490E6B" w:rsidRPr="00B44C48" w:rsidRDefault="00C25EB3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1/12/1401</w:t>
            </w:r>
          </w:p>
        </w:tc>
        <w:tc>
          <w:tcPr>
            <w:tcW w:w="1291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39" w:type="dxa"/>
          </w:tcPr>
          <w:p w:rsidR="00490E6B" w:rsidRPr="00B44C48" w:rsidRDefault="00490E6B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82" w:type="dxa"/>
          </w:tcPr>
          <w:p w:rsidR="00490E6B" w:rsidRPr="00B44C48" w:rsidRDefault="00C25EB3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ascii="B Nazanin,Bold" w:cs="B Nazanin,Bold" w:hint="cs"/>
                <w:b/>
                <w:bCs/>
                <w:rtl/>
              </w:rPr>
              <w:t>احسان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مرادی</w:t>
            </w:r>
            <w:r>
              <w:rPr>
                <w:rFonts w:ascii="B Nazanin,Bold" w:cs="B Nazanin,Bold"/>
                <w:b/>
                <w:bCs/>
              </w:rPr>
              <w:t xml:space="preserve"> </w:t>
            </w:r>
            <w:r>
              <w:rPr>
                <w:rFonts w:ascii="B Nazanin,Bold" w:cs="B Nazanin,Bold" w:hint="cs"/>
                <w:b/>
                <w:bCs/>
                <w:rtl/>
              </w:rPr>
              <w:t>جو</w:t>
            </w:r>
          </w:p>
        </w:tc>
        <w:tc>
          <w:tcPr>
            <w:tcW w:w="633" w:type="dxa"/>
          </w:tcPr>
          <w:p w:rsidR="00490E6B" w:rsidRDefault="00390A52" w:rsidP="00A426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11</w:t>
            </w:r>
          </w:p>
        </w:tc>
      </w:tr>
    </w:tbl>
    <w:p w:rsidR="00490E6B" w:rsidRPr="00A42633" w:rsidRDefault="00490E6B" w:rsidP="00A42633">
      <w:pPr>
        <w:rPr>
          <w:b/>
          <w:bCs/>
          <w:rtl/>
        </w:rPr>
      </w:pPr>
    </w:p>
    <w:sectPr w:rsidR="00490E6B" w:rsidRPr="00A42633" w:rsidSect="00A42633">
      <w:headerReference w:type="default" r:id="rId6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5" w:rsidRDefault="00DD1E75" w:rsidP="00A42633">
      <w:pPr>
        <w:spacing w:after="0" w:line="240" w:lineRule="auto"/>
      </w:pPr>
      <w:r>
        <w:separator/>
      </w:r>
    </w:p>
  </w:endnote>
  <w:endnote w:type="continuationSeparator" w:id="0">
    <w:p w:rsidR="00DD1E75" w:rsidRDefault="00DD1E75" w:rsidP="00A4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5" w:rsidRDefault="00DD1E75" w:rsidP="00A42633">
      <w:pPr>
        <w:spacing w:after="0" w:line="240" w:lineRule="auto"/>
      </w:pPr>
      <w:r>
        <w:separator/>
      </w:r>
    </w:p>
  </w:footnote>
  <w:footnote w:type="continuationSeparator" w:id="0">
    <w:p w:rsidR="00DD1E75" w:rsidRDefault="00DD1E75" w:rsidP="00A42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33" w:rsidRPr="00490E6B" w:rsidRDefault="00A42633" w:rsidP="00A42633">
    <w:pPr>
      <w:jc w:val="center"/>
      <w:rPr>
        <w:b/>
        <w:bCs/>
        <w:rtl/>
      </w:rPr>
    </w:pPr>
    <w:r w:rsidRPr="00490E6B">
      <w:rPr>
        <w:b/>
        <w:bCs/>
        <w:rtl/>
      </w:rPr>
      <w:t>بسمه تعالی</w:t>
    </w:r>
  </w:p>
  <w:p w:rsidR="00A42633" w:rsidRPr="00490E6B" w:rsidRDefault="00A42633" w:rsidP="00A42633">
    <w:pPr>
      <w:jc w:val="center"/>
      <w:rPr>
        <w:b/>
        <w:bCs/>
      </w:rPr>
    </w:pPr>
    <w:r w:rsidRPr="00490E6B">
      <w:rPr>
        <w:b/>
        <w:bCs/>
        <w:rtl/>
      </w:rPr>
      <w:t>برنامه زمان بندی ژورنال ک</w:t>
    </w:r>
    <w:r w:rsidRPr="00490E6B">
      <w:rPr>
        <w:rFonts w:hint="cs"/>
        <w:b/>
        <w:bCs/>
        <w:rtl/>
      </w:rPr>
      <w:t>لا</w:t>
    </w:r>
    <w:r w:rsidRPr="00490E6B">
      <w:rPr>
        <w:b/>
        <w:bCs/>
        <w:rtl/>
      </w:rPr>
      <w:t>ب گروه مدیریت، سیاست گذاری و اقتصاد س</w:t>
    </w:r>
    <w:r w:rsidRPr="00490E6B">
      <w:rPr>
        <w:rFonts w:hint="cs"/>
        <w:b/>
        <w:bCs/>
        <w:rtl/>
      </w:rPr>
      <w:t>لا</w:t>
    </w:r>
    <w:r w:rsidRPr="00490E6B">
      <w:rPr>
        <w:b/>
        <w:bCs/>
        <w:rtl/>
      </w:rPr>
      <w:t>مت</w:t>
    </w:r>
  </w:p>
  <w:p w:rsidR="00A42633" w:rsidRPr="00A42633" w:rsidRDefault="00A42633" w:rsidP="00A42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54"/>
    <w:rsid w:val="001B72F0"/>
    <w:rsid w:val="00206B13"/>
    <w:rsid w:val="002B6427"/>
    <w:rsid w:val="002D67AA"/>
    <w:rsid w:val="00390A52"/>
    <w:rsid w:val="00490E6B"/>
    <w:rsid w:val="004939EE"/>
    <w:rsid w:val="004E0954"/>
    <w:rsid w:val="006F1C64"/>
    <w:rsid w:val="00867999"/>
    <w:rsid w:val="00A42633"/>
    <w:rsid w:val="00BF1380"/>
    <w:rsid w:val="00C25EB3"/>
    <w:rsid w:val="00D84F8A"/>
    <w:rsid w:val="00DD1E75"/>
    <w:rsid w:val="00F45964"/>
    <w:rsid w:val="00F47DD2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5BEE"/>
  <w15:chartTrackingRefBased/>
  <w15:docId w15:val="{3BF74BBA-8FA8-4DFD-8BDE-05B951C9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490E6B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4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33"/>
  </w:style>
  <w:style w:type="paragraph" w:styleId="Footer">
    <w:name w:val="footer"/>
    <w:basedOn w:val="Normal"/>
    <w:link w:val="FooterChar"/>
    <w:uiPriority w:val="99"/>
    <w:unhideWhenUsed/>
    <w:rsid w:val="00A4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مولایی</dc:creator>
  <cp:keywords/>
  <dc:description/>
  <cp:lastModifiedBy>سارا مولایی</cp:lastModifiedBy>
  <cp:revision>6</cp:revision>
  <dcterms:created xsi:type="dcterms:W3CDTF">2023-05-17T07:40:00Z</dcterms:created>
  <dcterms:modified xsi:type="dcterms:W3CDTF">2023-11-12T05:30:00Z</dcterms:modified>
</cp:coreProperties>
</file>